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  <w:r>
        <w:rPr>
          <w:rFonts w:eastAsia="Lucida Sans Unicode"/>
          <w:b/>
          <w:noProof/>
          <w:kern w:val="2"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-205105</wp:posOffset>
            </wp:positionV>
            <wp:extent cx="800100" cy="914400"/>
            <wp:effectExtent l="0" t="0" r="0" b="0"/>
            <wp:wrapSquare wrapText="bothSides"/>
            <wp:docPr id="1" name="Рисунок 1" descr="Герб ППО (вектор) черная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</w:p>
    <w:p w:rsidR="00684A7E" w:rsidRP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32"/>
          <w:szCs w:val="32"/>
          <w:lang w:eastAsia="hi-IN" w:bidi="hi-IN"/>
        </w:rPr>
      </w:pPr>
      <w:r w:rsidRPr="00684A7E">
        <w:rPr>
          <w:rFonts w:eastAsia="Lucida Sans Unicode"/>
          <w:b/>
          <w:kern w:val="2"/>
          <w:sz w:val="32"/>
          <w:szCs w:val="32"/>
          <w:lang w:eastAsia="hi-IN" w:bidi="hi-IN"/>
        </w:rPr>
        <w:t>КОМИТЕТ МЕСТНОГО САМОУПРАВЛЕНИЯ</w:t>
      </w:r>
    </w:p>
    <w:p w:rsidR="00684A7E" w:rsidRP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32"/>
          <w:szCs w:val="32"/>
          <w:lang w:eastAsia="hi-IN" w:bidi="hi-IN"/>
        </w:rPr>
      </w:pPr>
      <w:r w:rsidRPr="00684A7E">
        <w:rPr>
          <w:rFonts w:eastAsia="Lucida Sans Unicode"/>
          <w:b/>
          <w:kern w:val="2"/>
          <w:sz w:val="32"/>
          <w:szCs w:val="32"/>
          <w:lang w:eastAsia="hi-IN" w:bidi="hi-IN"/>
        </w:rPr>
        <w:t>НОЧКИНСКОГО СЕЛЬСОВЕТА</w:t>
      </w:r>
    </w:p>
    <w:p w:rsidR="00684A7E" w:rsidRP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32"/>
          <w:szCs w:val="32"/>
          <w:lang w:eastAsia="hi-IN" w:bidi="hi-IN"/>
        </w:rPr>
      </w:pPr>
      <w:r w:rsidRPr="00684A7E">
        <w:rPr>
          <w:rFonts w:eastAsia="Lucida Sans Unicode"/>
          <w:b/>
          <w:kern w:val="2"/>
          <w:sz w:val="32"/>
          <w:szCs w:val="32"/>
          <w:lang w:eastAsia="hi-IN" w:bidi="hi-IN"/>
        </w:rPr>
        <w:t>НИКОЛЬСКОГО РАЙОНА ПЕНЗЕНСКОЙ ОБЛАСТИ</w:t>
      </w:r>
    </w:p>
    <w:p w:rsidR="00684A7E" w:rsidRP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36"/>
          <w:szCs w:val="36"/>
          <w:lang w:eastAsia="hi-IN" w:bidi="hi-IN"/>
        </w:rPr>
      </w:pPr>
      <w:r w:rsidRPr="00684A7E">
        <w:rPr>
          <w:rFonts w:eastAsia="Lucida Sans Unicode"/>
          <w:b/>
          <w:kern w:val="2"/>
          <w:sz w:val="32"/>
          <w:szCs w:val="32"/>
          <w:lang w:eastAsia="hi-IN" w:bidi="hi-IN"/>
        </w:rPr>
        <w:t>ШЕСТОГО  СОЗЫВА</w:t>
      </w: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1"/>
          <w:sz w:val="28"/>
          <w:szCs w:val="28"/>
          <w:lang w:eastAsia="hi-IN" w:bidi="hi-IN"/>
        </w:rPr>
      </w:pPr>
    </w:p>
    <w:p w:rsidR="00684A7E" w:rsidRPr="00286D94" w:rsidRDefault="00684A7E" w:rsidP="00684A7E">
      <w:pPr>
        <w:widowControl w:val="0"/>
        <w:suppressAutoHyphens/>
        <w:jc w:val="center"/>
        <w:rPr>
          <w:rFonts w:eastAsia="Lucida Sans Unicode"/>
          <w:b/>
          <w:kern w:val="1"/>
          <w:sz w:val="28"/>
          <w:szCs w:val="28"/>
          <w:lang w:eastAsia="hi-IN" w:bidi="hi-IN"/>
        </w:rPr>
      </w:pPr>
      <w:r w:rsidRPr="00286D94">
        <w:rPr>
          <w:rFonts w:eastAsia="Lucida Sans Unicode"/>
          <w:b/>
          <w:kern w:val="1"/>
          <w:sz w:val="28"/>
          <w:szCs w:val="28"/>
          <w:lang w:eastAsia="hi-IN" w:bidi="hi-IN"/>
        </w:rPr>
        <w:t>РЕШЕНИЕ</w:t>
      </w:r>
    </w:p>
    <w:p w:rsidR="00684A7E" w:rsidRPr="00286D94" w:rsidRDefault="00684A7E" w:rsidP="00684A7E">
      <w:pPr>
        <w:widowControl w:val="0"/>
        <w:suppressAutoHyphens/>
        <w:jc w:val="center"/>
        <w:rPr>
          <w:rFonts w:eastAsia="Lucida Sans Unicode"/>
          <w:b/>
          <w:kern w:val="1"/>
          <w:lang w:eastAsia="hi-IN" w:bidi="hi-IN"/>
        </w:rPr>
      </w:pPr>
    </w:p>
    <w:p w:rsidR="00684A7E" w:rsidRPr="00313119" w:rsidRDefault="00684A7E" w:rsidP="00684A7E">
      <w:pPr>
        <w:widowControl w:val="0"/>
        <w:suppressAutoHyphens/>
        <w:jc w:val="center"/>
        <w:rPr>
          <w:rFonts w:eastAsia="Lucida Sans Unicode"/>
          <w:b/>
          <w:kern w:val="1"/>
          <w:lang w:eastAsia="hi-IN" w:bidi="hi-IN"/>
        </w:rPr>
      </w:pPr>
      <w:r w:rsidRPr="00313119">
        <w:rPr>
          <w:rFonts w:eastAsia="Lucida Sans Unicode"/>
          <w:b/>
          <w:kern w:val="1"/>
          <w:lang w:eastAsia="hi-IN" w:bidi="hi-IN"/>
        </w:rPr>
        <w:t>от 23.10.2017  № 330- 63/6</w:t>
      </w:r>
    </w:p>
    <w:p w:rsidR="00684A7E" w:rsidRPr="00286D94" w:rsidRDefault="00684A7E" w:rsidP="00684A7E">
      <w:pPr>
        <w:widowControl w:val="0"/>
        <w:suppressAutoHyphens/>
        <w:jc w:val="center"/>
        <w:rPr>
          <w:rFonts w:eastAsia="Lucida Sans Unicode"/>
          <w:kern w:val="28"/>
          <w:lang w:eastAsia="hi-IN" w:bidi="hi-IN"/>
        </w:rPr>
      </w:pPr>
      <w:proofErr w:type="spellStart"/>
      <w:r>
        <w:rPr>
          <w:rFonts w:eastAsia="Lucida Sans Unicode"/>
          <w:kern w:val="1"/>
          <w:lang w:eastAsia="hi-IN" w:bidi="hi-IN"/>
        </w:rPr>
        <w:t>жд</w:t>
      </w:r>
      <w:proofErr w:type="spellEnd"/>
      <w:r>
        <w:rPr>
          <w:rFonts w:eastAsia="Lucida Sans Unicode"/>
          <w:kern w:val="1"/>
          <w:lang w:eastAsia="hi-IN" w:bidi="hi-IN"/>
        </w:rPr>
        <w:t>. ст. Ночка</w:t>
      </w:r>
    </w:p>
    <w:p w:rsidR="00684A7E" w:rsidRDefault="00684A7E" w:rsidP="00684A7E">
      <w:pPr>
        <w:widowControl w:val="0"/>
        <w:suppressAutoHyphens/>
        <w:rPr>
          <w:rFonts w:eastAsia="Lucida Sans Unicode"/>
          <w:kern w:val="2"/>
          <w:sz w:val="22"/>
          <w:szCs w:val="22"/>
          <w:lang w:eastAsia="hi-IN" w:bidi="hi-IN"/>
        </w:rPr>
      </w:pPr>
    </w:p>
    <w:p w:rsidR="00684A7E" w:rsidRDefault="00684A7E" w:rsidP="00684A7E">
      <w:pPr>
        <w:widowControl w:val="0"/>
        <w:suppressAutoHyphens/>
        <w:jc w:val="center"/>
        <w:rPr>
          <w:rFonts w:eastAsia="Lucida Sans Unicode"/>
          <w:b/>
          <w:kern w:val="2"/>
          <w:sz w:val="22"/>
          <w:szCs w:val="22"/>
          <w:lang w:eastAsia="hi-IN" w:bidi="hi-IN"/>
        </w:rPr>
      </w:pPr>
      <w:r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О внесении изменения в Правила благоустройства </w:t>
      </w:r>
      <w:proofErr w:type="spellStart"/>
      <w:r>
        <w:rPr>
          <w:rFonts w:eastAsia="Lucida Sans Unicode"/>
          <w:b/>
          <w:kern w:val="2"/>
          <w:sz w:val="22"/>
          <w:szCs w:val="22"/>
          <w:lang w:eastAsia="hi-IN" w:bidi="hi-IN"/>
        </w:rPr>
        <w:t>Ночкинского</w:t>
      </w:r>
      <w:proofErr w:type="spellEnd"/>
      <w:r>
        <w:rPr>
          <w:rFonts w:eastAsia="Lucida Sans Unicode"/>
          <w:b/>
          <w:kern w:val="2"/>
          <w:sz w:val="22"/>
          <w:szCs w:val="22"/>
          <w:lang w:eastAsia="hi-IN" w:bidi="hi-IN"/>
        </w:rPr>
        <w:t xml:space="preserve"> сельсовета Никольского района Пензенской области</w:t>
      </w:r>
    </w:p>
    <w:p w:rsidR="00684A7E" w:rsidRPr="002F5948" w:rsidRDefault="00684A7E" w:rsidP="00684A7E">
      <w:pPr>
        <w:widowControl w:val="0"/>
        <w:suppressAutoHyphens/>
        <w:jc w:val="both"/>
        <w:rPr>
          <w:rFonts w:eastAsia="Lucida Sans Unicode"/>
          <w:kern w:val="2"/>
          <w:sz w:val="28"/>
          <w:szCs w:val="28"/>
          <w:lang w:eastAsia="hi-IN" w:bidi="hi-IN"/>
        </w:rPr>
      </w:pPr>
      <w:bookmarkStart w:id="0" w:name="P0002"/>
      <w:bookmarkStart w:id="1" w:name="P0003"/>
      <w:bookmarkEnd w:id="0"/>
      <w:bookmarkEnd w:id="1"/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  <w:proofErr w:type="gramStart"/>
      <w:r w:rsidRPr="002F5948">
        <w:rPr>
          <w:rFonts w:eastAsia="Lucida Sans Unicode"/>
          <w:kern w:val="2"/>
          <w:lang w:eastAsia="hi-IN" w:bidi="hi-IN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 Никольского района Пензенской области, в целях установления единых требований к содержанию в чистоте и порядке объектов благоустройства, повышения уровня благоустройства в целом на территории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 Никольского района Пензенской области,</w:t>
      </w:r>
      <w:proofErr w:type="gramEnd"/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</w:p>
    <w:p w:rsidR="00684A7E" w:rsidRPr="002F5948" w:rsidRDefault="00684A7E" w:rsidP="00684A7E">
      <w:pPr>
        <w:widowControl w:val="0"/>
        <w:suppressAutoHyphens/>
        <w:ind w:firstLine="709"/>
        <w:jc w:val="center"/>
        <w:rPr>
          <w:rFonts w:eastAsia="Lucida Sans Unicode"/>
          <w:b/>
          <w:kern w:val="2"/>
          <w:lang w:eastAsia="hi-IN" w:bidi="hi-IN"/>
        </w:rPr>
      </w:pPr>
      <w:r w:rsidRPr="002F5948">
        <w:rPr>
          <w:rFonts w:eastAsia="Lucida Sans Unicode"/>
          <w:b/>
          <w:kern w:val="2"/>
          <w:lang w:eastAsia="hi-IN" w:bidi="hi-IN"/>
        </w:rPr>
        <w:t>Комитет местного самоуправления решил:</w:t>
      </w:r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 xml:space="preserve">1. Внести изменение в Правила благоустройства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 Никольского района Пензенской области, утвержденные решением Комитета местного самоуправления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 Никольского района Пензенской области от 12.05.2014 № 443, изложив раздел 6 в следующей редакции:</w:t>
      </w:r>
    </w:p>
    <w:p w:rsidR="00684A7E" w:rsidRPr="002F5948" w:rsidRDefault="00684A7E" w:rsidP="00F76E0E">
      <w:pPr>
        <w:widowControl w:val="0"/>
        <w:suppressAutoHyphens/>
        <w:ind w:firstLine="709"/>
        <w:jc w:val="center"/>
        <w:rPr>
          <w:b/>
        </w:rPr>
      </w:pPr>
      <w:r w:rsidRPr="002F5948">
        <w:rPr>
          <w:rFonts w:eastAsia="Lucida Sans Unicode"/>
          <w:b/>
          <w:kern w:val="2"/>
          <w:lang w:eastAsia="hi-IN" w:bidi="hi-IN"/>
        </w:rPr>
        <w:t xml:space="preserve">«6. </w:t>
      </w:r>
      <w:r w:rsidRPr="002F5948">
        <w:rPr>
          <w:b/>
        </w:rPr>
        <w:t xml:space="preserve">Основные требования к благоустройству при </w:t>
      </w:r>
      <w:r w:rsidR="0087046B" w:rsidRPr="002F5948">
        <w:rPr>
          <w:b/>
        </w:rPr>
        <w:t xml:space="preserve">осуществлении </w:t>
      </w:r>
      <w:r w:rsidRPr="002F5948">
        <w:rPr>
          <w:b/>
        </w:rPr>
        <w:t xml:space="preserve"> земляных работ</w:t>
      </w:r>
    </w:p>
    <w:p w:rsidR="00684A7E" w:rsidRPr="002F5948" w:rsidRDefault="00684A7E" w:rsidP="00684A7E">
      <w:pPr>
        <w:widowControl w:val="0"/>
        <w:autoSpaceDE w:val="0"/>
        <w:autoSpaceDN w:val="0"/>
        <w:ind w:firstLine="540"/>
        <w:jc w:val="both"/>
      </w:pPr>
      <w:r w:rsidRPr="002F5948">
        <w:t xml:space="preserve">6.1. На территории </w:t>
      </w:r>
      <w:proofErr w:type="spellStart"/>
      <w:r w:rsidRPr="002F5948">
        <w:t>Ночкинского</w:t>
      </w:r>
      <w:proofErr w:type="spellEnd"/>
      <w:r w:rsidRPr="002F5948">
        <w:t xml:space="preserve"> сельсовета Никольского района Пензенской области земляные работы (за исключением работ, проводимых в соответствии с требованиями Градостроительного кодекса Российской Федерации) осуществляются при условии получения разрешения на производство земляных работ.</w:t>
      </w:r>
    </w:p>
    <w:p w:rsidR="00684A7E" w:rsidRPr="002F5948" w:rsidRDefault="00684A7E" w:rsidP="00684A7E">
      <w:pPr>
        <w:widowControl w:val="0"/>
        <w:autoSpaceDE w:val="0"/>
        <w:autoSpaceDN w:val="0"/>
        <w:ind w:firstLine="540"/>
        <w:jc w:val="both"/>
        <w:rPr>
          <w:rFonts w:eastAsia="Lucida Sans Unicode"/>
          <w:kern w:val="2"/>
          <w:lang w:eastAsia="hi-IN" w:bidi="hi-IN"/>
        </w:rPr>
      </w:pPr>
      <w:r w:rsidRPr="002F5948">
        <w:t xml:space="preserve">6.2. Правила предоставления разрешения на осуществление земляных работ (при прокладке, ремонте, устройстве и реконструкции подземных инженерных сооружений и коммуникаций) в </w:t>
      </w:r>
      <w:proofErr w:type="spellStart"/>
      <w:r w:rsidRPr="002F5948">
        <w:t>Ночкинском</w:t>
      </w:r>
      <w:proofErr w:type="spellEnd"/>
      <w:r w:rsidRPr="002F5948">
        <w:t xml:space="preserve"> сельсовете Никольского района Пензенской области устанавливаются муниципальным нормативным правовым актом </w:t>
      </w:r>
      <w:proofErr w:type="spellStart"/>
      <w:r w:rsidRPr="002F5948">
        <w:t>Ночкинского</w:t>
      </w:r>
      <w:proofErr w:type="spellEnd"/>
      <w:r w:rsidRPr="002F5948">
        <w:t xml:space="preserve"> сельсовета Никольского района Пензенской области в соответствии с действующим законодательством</w:t>
      </w:r>
      <w:proofErr w:type="gramStart"/>
      <w:r w:rsidRPr="002F5948">
        <w:t>.</w:t>
      </w:r>
      <w:r w:rsidRPr="002F5948">
        <w:rPr>
          <w:rFonts w:eastAsia="Lucida Sans Unicode"/>
          <w:kern w:val="2"/>
          <w:lang w:eastAsia="hi-IN" w:bidi="hi-IN"/>
        </w:rPr>
        <w:t>».</w:t>
      </w:r>
      <w:proofErr w:type="gramEnd"/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 xml:space="preserve">2. Настоящее решение опубликовать в информационном бюллетене «Околица» и разместить на официальном сайте </w:t>
      </w:r>
      <w:r w:rsidRPr="002F5948">
        <w:t>http://</w:t>
      </w:r>
      <w:r w:rsidR="00B42329" w:rsidRPr="002F5948">
        <w:rPr>
          <w:lang w:val="en-US"/>
        </w:rPr>
        <w:t>nochka</w:t>
      </w:r>
      <w:r w:rsidR="00B42329" w:rsidRPr="002F5948">
        <w:t>.</w:t>
      </w:r>
      <w:r w:rsidRPr="002F5948">
        <w:t>nikolsk.pnzreg.ru/.</w:t>
      </w:r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>3. Настоящее решение вступает в силу на следующий день после дня его официального опубл</w:t>
      </w:r>
      <w:bookmarkStart w:id="2" w:name="_GoBack"/>
      <w:bookmarkEnd w:id="2"/>
      <w:r w:rsidRPr="002F5948">
        <w:rPr>
          <w:rFonts w:eastAsia="Lucida Sans Unicode"/>
          <w:kern w:val="2"/>
          <w:lang w:eastAsia="hi-IN" w:bidi="hi-IN"/>
        </w:rPr>
        <w:t>икования.</w:t>
      </w:r>
    </w:p>
    <w:p w:rsidR="00684A7E" w:rsidRPr="002F5948" w:rsidRDefault="00684A7E" w:rsidP="00684A7E">
      <w:pPr>
        <w:widowControl w:val="0"/>
        <w:suppressAutoHyphens/>
        <w:ind w:firstLine="709"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 xml:space="preserve">4. </w:t>
      </w:r>
      <w:proofErr w:type="gramStart"/>
      <w:r w:rsidRPr="002F5948">
        <w:rPr>
          <w:rFonts w:eastAsia="Lucida Sans Unicode"/>
          <w:kern w:val="2"/>
          <w:lang w:eastAsia="hi-IN" w:bidi="hi-IN"/>
        </w:rPr>
        <w:t>Контроль за</w:t>
      </w:r>
      <w:proofErr w:type="gramEnd"/>
      <w:r w:rsidRPr="002F5948">
        <w:rPr>
          <w:rFonts w:eastAsia="Lucida Sans Unicode"/>
          <w:kern w:val="2"/>
          <w:lang w:eastAsia="hi-IN" w:bidi="hi-IN"/>
        </w:rPr>
        <w:t xml:space="preserve"> выполнением настоящего решения возложить на главу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 Никольского района Пензенской области.</w:t>
      </w:r>
    </w:p>
    <w:p w:rsidR="00684A7E" w:rsidRPr="002F5948" w:rsidRDefault="00684A7E" w:rsidP="00684A7E">
      <w:pPr>
        <w:widowControl w:val="0"/>
        <w:suppressAutoHyphens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 xml:space="preserve">Глава </w:t>
      </w:r>
      <w:proofErr w:type="spellStart"/>
      <w:r w:rsidRPr="002F5948">
        <w:rPr>
          <w:rFonts w:eastAsia="Lucida Sans Unicode"/>
          <w:kern w:val="2"/>
          <w:lang w:eastAsia="hi-IN" w:bidi="hi-IN"/>
        </w:rPr>
        <w:t>Ночкинского</w:t>
      </w:r>
      <w:proofErr w:type="spellEnd"/>
      <w:r w:rsidRPr="002F5948">
        <w:rPr>
          <w:rFonts w:eastAsia="Lucida Sans Unicode"/>
          <w:kern w:val="2"/>
          <w:lang w:eastAsia="hi-IN" w:bidi="hi-IN"/>
        </w:rPr>
        <w:t xml:space="preserve"> сельсовета</w:t>
      </w:r>
    </w:p>
    <w:p w:rsidR="00684A7E" w:rsidRPr="002F5948" w:rsidRDefault="00684A7E" w:rsidP="00684A7E">
      <w:pPr>
        <w:widowControl w:val="0"/>
        <w:suppressAutoHyphens/>
        <w:jc w:val="both"/>
        <w:rPr>
          <w:rFonts w:eastAsia="Lucida Sans Unicode"/>
          <w:kern w:val="2"/>
          <w:lang w:eastAsia="hi-IN" w:bidi="hi-IN"/>
        </w:rPr>
      </w:pPr>
      <w:r w:rsidRPr="002F5948">
        <w:rPr>
          <w:rFonts w:eastAsia="Lucida Sans Unicode"/>
          <w:kern w:val="2"/>
          <w:lang w:eastAsia="hi-IN" w:bidi="hi-IN"/>
        </w:rPr>
        <w:t>Никольского района Пензенской области</w:t>
      </w:r>
      <w:r w:rsidRPr="002F5948">
        <w:rPr>
          <w:rFonts w:eastAsia="Lucida Sans Unicode"/>
          <w:kern w:val="2"/>
          <w:lang w:eastAsia="hi-IN" w:bidi="hi-IN"/>
        </w:rPr>
        <w:tab/>
      </w:r>
      <w:r w:rsidRPr="002F5948">
        <w:rPr>
          <w:rFonts w:eastAsia="Lucida Sans Unicode"/>
          <w:kern w:val="2"/>
          <w:lang w:eastAsia="hi-IN" w:bidi="hi-IN"/>
        </w:rPr>
        <w:tab/>
      </w:r>
      <w:r w:rsidRPr="002F5948">
        <w:rPr>
          <w:rFonts w:eastAsia="Lucida Sans Unicode"/>
          <w:kern w:val="2"/>
          <w:lang w:eastAsia="hi-IN" w:bidi="hi-IN"/>
        </w:rPr>
        <w:tab/>
      </w:r>
      <w:r w:rsidRPr="002F5948">
        <w:rPr>
          <w:rFonts w:eastAsia="Lucida Sans Unicode"/>
          <w:kern w:val="2"/>
          <w:lang w:eastAsia="hi-IN" w:bidi="hi-IN"/>
        </w:rPr>
        <w:tab/>
      </w:r>
      <w:r w:rsidRPr="002F5948">
        <w:rPr>
          <w:rFonts w:eastAsia="Lucida Sans Unicode"/>
          <w:kern w:val="2"/>
          <w:lang w:eastAsia="hi-IN" w:bidi="hi-IN"/>
        </w:rPr>
        <w:tab/>
        <w:t xml:space="preserve"> А.В. Львов  </w:t>
      </w:r>
    </w:p>
    <w:p w:rsidR="00684A7E" w:rsidRDefault="00684A7E" w:rsidP="00684A7E"/>
    <w:p w:rsidR="00BF614A" w:rsidRDefault="00BF614A"/>
    <w:sectPr w:rsidR="00BF6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3DF"/>
    <w:rsid w:val="002F5948"/>
    <w:rsid w:val="00313119"/>
    <w:rsid w:val="00684A7E"/>
    <w:rsid w:val="0087046B"/>
    <w:rsid w:val="00B42329"/>
    <w:rsid w:val="00BF614A"/>
    <w:rsid w:val="00D533DF"/>
    <w:rsid w:val="00F7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84A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84A7E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84A7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84A7E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2017-11-14T06:16:00Z</cp:lastPrinted>
  <dcterms:created xsi:type="dcterms:W3CDTF">2017-10-20T09:05:00Z</dcterms:created>
  <dcterms:modified xsi:type="dcterms:W3CDTF">2018-04-12T08:16:00Z</dcterms:modified>
</cp:coreProperties>
</file>